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E549C8" w14:textId="77777777" w:rsidR="002A2FA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021426C2" wp14:editId="799BA19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3425" cy="692150"/>
            <wp:effectExtent l="0" t="0" r="9525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9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4C582C" w14:textId="77777777" w:rsidR="002A2FAE" w:rsidRDefault="002A2F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DF53A5" w14:textId="77777777" w:rsidR="002A2FAE" w:rsidRDefault="002A2F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A98BB9A" w14:textId="77777777" w:rsidR="002A2FAE" w:rsidRDefault="002A2F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61FAE9" w14:textId="77777777" w:rsidR="002A2FAE" w:rsidRDefault="002A2FA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9E368B4" w14:textId="77777777" w:rsidR="002A2FAE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ARDU KOOLI HOOLEKOGU KORRALISE KOOSOLEKU PROTOKOLL</w:t>
      </w:r>
    </w:p>
    <w:p w14:paraId="343493BD" w14:textId="77777777" w:rsidR="002A2FAE" w:rsidRDefault="002A2F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014936C" w14:textId="77777777" w:rsidR="002A2FAE" w:rsidRDefault="002A2F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068874E" w14:textId="77777777" w:rsidR="002A2FA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Ardu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24. aprill 2024 a. nr.1-8/3</w:t>
      </w:r>
    </w:p>
    <w:p w14:paraId="151B727C" w14:textId="77777777" w:rsidR="002A2FAE" w:rsidRDefault="002A2F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5903CCE5" w14:textId="77777777" w:rsidR="002A2FA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Hoolekogu koosoleku alguse kellaaeg: 18.00</w:t>
      </w:r>
    </w:p>
    <w:p w14:paraId="01D862D5" w14:textId="77777777" w:rsidR="002A2FA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Hoolekogu koosoleku lõpu kellaaeg: 18.30</w:t>
      </w:r>
    </w:p>
    <w:p w14:paraId="65543F99" w14:textId="77777777" w:rsidR="002A2FA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Hoolekogu koosoleku juhataja: Kairi Tomp</w:t>
      </w:r>
    </w:p>
    <w:p w14:paraId="6C18AF97" w14:textId="77777777" w:rsidR="002A2FA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Hoolekogu koosoleku protokollija: Signe Kotkas</w:t>
      </w:r>
    </w:p>
    <w:p w14:paraId="0A1530FD" w14:textId="77777777" w:rsidR="002A2FAE" w:rsidRDefault="002A2F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A051A92" w14:textId="77777777" w:rsidR="002A2FA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Ardu Kooli hoolekogu koosolekust osa võtnud ning koosolekult puudunud hoolekogu liikmete nimed ning koosolekule kutsutud isikute nimed koos ametinimetusega:</w:t>
      </w:r>
    </w:p>
    <w:tbl>
      <w:tblPr>
        <w:tblStyle w:val="a"/>
        <w:tblW w:w="9474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4606"/>
        <w:gridCol w:w="4868"/>
      </w:tblGrid>
      <w:tr w:rsidR="002A2FAE" w14:paraId="4BCBFA38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949E0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Ees- ja perekonnanimi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F35D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Märge osalemise või puudumise kohta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kohta</w:t>
            </w:r>
            <w:proofErr w:type="spellEnd"/>
          </w:p>
        </w:tc>
      </w:tr>
      <w:tr w:rsidR="002A2FAE" w14:paraId="17E4E240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B2277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Annely Tisler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60D31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kohal</w:t>
            </w:r>
          </w:p>
        </w:tc>
      </w:tr>
      <w:tr w:rsidR="002A2FAE" w14:paraId="48BEDA18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875BC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Rein </w:t>
            </w:r>
            <w:proofErr w:type="spellStart"/>
            <w:r>
              <w:rPr>
                <w:color w:val="000000"/>
                <w:sz w:val="24"/>
                <w:szCs w:val="24"/>
              </w:rPr>
              <w:t>Hordo</w:t>
            </w:r>
            <w:proofErr w:type="spell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87E3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kohal</w:t>
            </w:r>
          </w:p>
        </w:tc>
      </w:tr>
      <w:tr w:rsidR="002A2FAE" w14:paraId="3DF320F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1A142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Robin </w:t>
            </w:r>
            <w:proofErr w:type="spellStart"/>
            <w:r>
              <w:rPr>
                <w:color w:val="000000"/>
                <w:sz w:val="24"/>
                <w:szCs w:val="24"/>
              </w:rPr>
              <w:t>Valdma</w:t>
            </w:r>
            <w:proofErr w:type="spell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5951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kohal </w:t>
            </w:r>
          </w:p>
        </w:tc>
      </w:tr>
      <w:tr w:rsidR="002A2FAE" w14:paraId="2818D182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46179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Karolin Karu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2C35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kohal</w:t>
            </w:r>
          </w:p>
        </w:tc>
      </w:tr>
      <w:tr w:rsidR="002A2FAE" w14:paraId="7D6B6B40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A436A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Signe Kotkas 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91584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kohal</w:t>
            </w:r>
          </w:p>
        </w:tc>
      </w:tr>
      <w:tr w:rsidR="002A2FAE" w14:paraId="0A0798D3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E71A9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Maarja </w:t>
            </w:r>
            <w:proofErr w:type="spellStart"/>
            <w:r>
              <w:rPr>
                <w:color w:val="000000"/>
                <w:sz w:val="24"/>
                <w:szCs w:val="24"/>
              </w:rPr>
              <w:t>Udde</w:t>
            </w:r>
            <w:proofErr w:type="spell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1A2A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kohal</w:t>
            </w:r>
          </w:p>
        </w:tc>
      </w:tr>
      <w:tr w:rsidR="002A2FAE" w14:paraId="77D4EBC0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E88C7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Gesse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Pluss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27FC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kohal</w:t>
            </w:r>
          </w:p>
        </w:tc>
      </w:tr>
      <w:tr w:rsidR="002A2FAE" w14:paraId="3A78A700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512AC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Katrin </w:t>
            </w:r>
            <w:proofErr w:type="spellStart"/>
            <w:r>
              <w:rPr>
                <w:color w:val="000000"/>
                <w:sz w:val="24"/>
                <w:szCs w:val="24"/>
              </w:rPr>
              <w:t>Koronen</w:t>
            </w:r>
            <w:proofErr w:type="spell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15F1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kohal</w:t>
            </w:r>
          </w:p>
        </w:tc>
      </w:tr>
      <w:tr w:rsidR="002A2FAE" w14:paraId="7F236D17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B8CC8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Magnus Karu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4B011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kohal</w:t>
            </w:r>
          </w:p>
        </w:tc>
      </w:tr>
      <w:tr w:rsidR="002A2FAE" w14:paraId="6876D1E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D015F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Liisa Lillinurm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A5049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kohal</w:t>
            </w:r>
          </w:p>
        </w:tc>
      </w:tr>
      <w:tr w:rsidR="002A2FAE" w14:paraId="103BF87D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EFBB5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Kairi </w:t>
            </w:r>
            <w:r>
              <w:rPr>
                <w:sz w:val="24"/>
                <w:szCs w:val="24"/>
              </w:rPr>
              <w:t>Tomp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2D77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kohal</w:t>
            </w:r>
          </w:p>
        </w:tc>
      </w:tr>
      <w:tr w:rsidR="002A2FAE" w14:paraId="5E7C49C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8871C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Ingrid </w:t>
            </w:r>
            <w:proofErr w:type="spellStart"/>
            <w:r>
              <w:rPr>
                <w:color w:val="000000"/>
                <w:sz w:val="24"/>
                <w:szCs w:val="24"/>
              </w:rPr>
              <w:t>Toomse</w:t>
            </w:r>
            <w:proofErr w:type="spell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23C0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kohal</w:t>
            </w:r>
          </w:p>
        </w:tc>
      </w:tr>
      <w:tr w:rsidR="002A2FAE" w14:paraId="10BC51E1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726A4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Merlin Leppik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24921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kohal</w:t>
            </w:r>
          </w:p>
        </w:tc>
      </w:tr>
      <w:tr w:rsidR="002A2FAE" w14:paraId="05E8D29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DE4E1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Raimo </w:t>
            </w:r>
            <w:proofErr w:type="spellStart"/>
            <w:r>
              <w:rPr>
                <w:color w:val="000000"/>
                <w:sz w:val="24"/>
                <w:szCs w:val="24"/>
              </w:rPr>
              <w:t>Viilup</w:t>
            </w:r>
            <w:proofErr w:type="spellEnd"/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51CB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kohal</w:t>
            </w:r>
          </w:p>
        </w:tc>
      </w:tr>
      <w:tr w:rsidR="002A2FAE" w14:paraId="55B682E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35F17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Evelin Ülejõe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E1B3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kohal</w:t>
            </w:r>
          </w:p>
        </w:tc>
      </w:tr>
      <w:tr w:rsidR="002A2FAE" w14:paraId="7CFD60A8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85020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Rando Ülejõe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6B9AA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kohal</w:t>
            </w:r>
          </w:p>
        </w:tc>
      </w:tr>
    </w:tbl>
    <w:p w14:paraId="1F720C30" w14:textId="77777777" w:rsidR="002A2FA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Koosolekule kutsutud isikute nimed koos ametinimetusega</w:t>
      </w:r>
      <w:r>
        <w:rPr>
          <w:color w:val="000000"/>
          <w:sz w:val="24"/>
          <w:szCs w:val="24"/>
        </w:rPr>
        <w:t xml:space="preserve">: </w:t>
      </w:r>
    </w:p>
    <w:tbl>
      <w:tblPr>
        <w:tblStyle w:val="a0"/>
        <w:tblW w:w="949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552"/>
        <w:gridCol w:w="2693"/>
        <w:gridCol w:w="4253"/>
      </w:tblGrid>
      <w:tr w:rsidR="002A2FAE" w14:paraId="37B2C8B0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A55E4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Ees- ja perekonnanimi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DFE78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Ametinimetus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1822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Märge hääletuse teadlikkuse kohta</w:t>
            </w:r>
          </w:p>
        </w:tc>
      </w:tr>
      <w:tr w:rsidR="002A2FAE" w14:paraId="7C015EE1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9D6D6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Piret Sapp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3B3D9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Ardu Kooli direktor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5915" w14:textId="77777777" w:rsidR="002A2FA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kohal</w:t>
            </w:r>
          </w:p>
        </w:tc>
      </w:tr>
    </w:tbl>
    <w:p w14:paraId="5BA1DF4A" w14:textId="77777777" w:rsidR="002A2FAE" w:rsidRDefault="002A2F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BFFF5F8" w14:textId="77777777" w:rsidR="002A2FA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Kinnitatud päevakord</w:t>
      </w:r>
    </w:p>
    <w:p w14:paraId="558C0E00" w14:textId="77777777" w:rsidR="002A2FA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Hoolekogu kinnitas ühehäälselt koosoleku päevakorra järgmiselt:</w:t>
      </w:r>
    </w:p>
    <w:p w14:paraId="7901E6D8" w14:textId="77777777" w:rsidR="002A2FA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 koolivaheaja muudatusest Ardu Koolis</w:t>
      </w:r>
      <w:r>
        <w:rPr>
          <w:color w:val="000000"/>
          <w:sz w:val="24"/>
          <w:szCs w:val="24"/>
        </w:rPr>
        <w:t>.</w:t>
      </w:r>
    </w:p>
    <w:p w14:paraId="5901EC4C" w14:textId="77777777" w:rsidR="002A2FAE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  <w:u w:val="single"/>
        </w:rPr>
        <w:lastRenderedPageBreak/>
        <w:t>Koosoleku käik ja vastuvõetud otsused</w:t>
      </w:r>
    </w:p>
    <w:p w14:paraId="39D2F4F4" w14:textId="77777777" w:rsidR="002A2FAE" w:rsidRDefault="002A2F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14:paraId="6D0C0A35" w14:textId="77777777" w:rsidR="002A2F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V koolivaheaja muudatusest Ardu Koolis.</w:t>
      </w:r>
    </w:p>
    <w:p w14:paraId="01F07DBB" w14:textId="77777777" w:rsidR="002A2FAE" w:rsidRDefault="00000000">
      <w:pPr>
        <w:pBdr>
          <w:top w:val="nil"/>
          <w:left w:val="nil"/>
          <w:bottom w:val="nil"/>
          <w:right w:val="nil"/>
          <w:between w:val="nil"/>
        </w:pBdr>
        <w:ind w:left="10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Õiguslik alus: PGS § 24 lg 7, mille kohaselt kooli pidaja võib direktori ettepanekul ja hoolekogu nõusolekul kehtestada valdkonna eest vastutava ministri kehtestatud koolivaheaegadest erinevad koolivaheajad. Hoolekogu esimees Kairi</w:t>
      </w:r>
      <w:r>
        <w:rPr>
          <w:sz w:val="24"/>
          <w:szCs w:val="24"/>
        </w:rPr>
        <w:t xml:space="preserve"> Tomp</w:t>
      </w:r>
      <w:r>
        <w:rPr>
          <w:color w:val="000000"/>
          <w:sz w:val="24"/>
          <w:szCs w:val="24"/>
        </w:rPr>
        <w:t xml:space="preserve"> teeb ettepaneku lubada Ardu Kooli õpilased suvevaheajale 12. juunist (11. juuni viimane koolipäev). 12. juuni 2024 õppepäev on planeeritud 04. mai 2024 </w:t>
      </w:r>
      <w:proofErr w:type="spellStart"/>
      <w:r>
        <w:rPr>
          <w:color w:val="000000"/>
          <w:sz w:val="24"/>
          <w:szCs w:val="24"/>
        </w:rPr>
        <w:t>ülekoolilise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talgupäevana</w:t>
      </w:r>
      <w:proofErr w:type="spellEnd"/>
      <w:r>
        <w:rPr>
          <w:color w:val="000000"/>
          <w:sz w:val="24"/>
          <w:szCs w:val="24"/>
        </w:rPr>
        <w:t>. Hoolekogu teeb direktorile ettepaneku, et Ardu Koolis algaks suvevaheaeg 12. juunist 2024.a. Kooli direktor esitab ettepaneku kooli pidajale. Ettepanek pandi hääletusele. Ettepaneku poolt oli 16 hoolekogu liiget, vastu 0 ja erapooletuid 0.</w:t>
      </w:r>
    </w:p>
    <w:sectPr w:rsidR="002A2FAE">
      <w:headerReference w:type="default" r:id="rId8"/>
      <w:footerReference w:type="default" r:id="rId9"/>
      <w:pgSz w:w="11906" w:h="16838"/>
      <w:pgMar w:top="1134" w:right="1418" w:bottom="56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DC7C3D" w14:textId="77777777" w:rsidR="00254CF1" w:rsidRDefault="00254CF1">
      <w:r>
        <w:separator/>
      </w:r>
    </w:p>
  </w:endnote>
  <w:endnote w:type="continuationSeparator" w:id="0">
    <w:p w14:paraId="104FF22E" w14:textId="77777777" w:rsidR="00254CF1" w:rsidRDefault="0025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376707" w14:textId="77777777" w:rsidR="002A2FA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left" w:pos="3119"/>
        <w:tab w:val="left" w:pos="6521"/>
        <w:tab w:val="right" w:pos="9070"/>
      </w:tabs>
      <w:rPr>
        <w:color w:val="7F7F7F"/>
      </w:rPr>
    </w:pPr>
    <w:r>
      <w:rPr>
        <w:i/>
        <w:color w:val="7F7F7F"/>
      </w:rPr>
      <w:t>/allkirjastatud digitaalselt/</w:t>
    </w:r>
    <w:r>
      <w:rPr>
        <w:i/>
        <w:color w:val="7F7F7F"/>
      </w:rPr>
      <w:tab/>
    </w:r>
    <w:r>
      <w:rPr>
        <w:i/>
        <w:color w:val="7F7F7F"/>
      </w:rPr>
      <w:tab/>
      <w:t>/allkirjastatud digitaalselt/</w:t>
    </w:r>
  </w:p>
  <w:p w14:paraId="79784E4F" w14:textId="77777777" w:rsidR="002A2FA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left" w:pos="3119"/>
        <w:tab w:val="left" w:pos="6521"/>
        <w:tab w:val="right" w:pos="9070"/>
      </w:tabs>
      <w:rPr>
        <w:color w:val="7F7F7F"/>
      </w:rPr>
    </w:pPr>
    <w:r>
      <w:rPr>
        <w:b/>
        <w:color w:val="7F7F7F"/>
      </w:rPr>
      <w:t>Kairi Tomp</w:t>
    </w:r>
    <w:r>
      <w:rPr>
        <w:b/>
        <w:color w:val="7F7F7F"/>
      </w:rPr>
      <w:tab/>
    </w:r>
    <w:r>
      <w:rPr>
        <w:b/>
        <w:color w:val="7F7F7F"/>
      </w:rPr>
      <w:tab/>
      <w:t>Signe Kotkas</w:t>
    </w:r>
  </w:p>
  <w:p w14:paraId="17611394" w14:textId="77777777" w:rsidR="002A2FA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left" w:pos="3119"/>
        <w:tab w:val="left" w:pos="6521"/>
        <w:tab w:val="right" w:pos="9070"/>
      </w:tabs>
      <w:rPr>
        <w:color w:val="7F7F7F"/>
      </w:rPr>
    </w:pPr>
    <w:r>
      <w:rPr>
        <w:color w:val="7F7F7F"/>
      </w:rPr>
      <w:t>koosoleku juhataja</w:t>
    </w:r>
    <w:r>
      <w:rPr>
        <w:color w:val="7F7F7F"/>
      </w:rPr>
      <w:tab/>
    </w:r>
    <w:r>
      <w:rPr>
        <w:color w:val="7F7F7F"/>
      </w:rPr>
      <w:tab/>
      <w:t>koosoleku protokollija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F841D3" w14:textId="77777777" w:rsidR="00254CF1" w:rsidRDefault="00254CF1">
      <w:r>
        <w:separator/>
      </w:r>
    </w:p>
  </w:footnote>
  <w:footnote w:type="continuationSeparator" w:id="0">
    <w:p w14:paraId="61DAA42A" w14:textId="77777777" w:rsidR="00254CF1" w:rsidRDefault="0025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E1C4A" w14:textId="77777777" w:rsidR="002A2FAE" w:rsidRDefault="002A2FAE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14:paraId="1C200F16" w14:textId="77777777" w:rsidR="002A2FAE" w:rsidRDefault="002A2FAE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891A27"/>
    <w:multiLevelType w:val="multilevel"/>
    <w:tmpl w:val="034E168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 w15:restartNumberingAfterBreak="0">
    <w:nsid w:val="2BD12EEC"/>
    <w:multiLevelType w:val="multilevel"/>
    <w:tmpl w:val="9AAA0A2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6" w:hanging="107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vertAlign w:val="baseline"/>
      </w:rPr>
    </w:lvl>
  </w:abstractNum>
  <w:num w:numId="1" w16cid:durableId="708259520">
    <w:abstractNumId w:val="0"/>
  </w:num>
  <w:num w:numId="2" w16cid:durableId="1273779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AE"/>
    <w:rsid w:val="00020D7B"/>
    <w:rsid w:val="00254CF1"/>
    <w:rsid w:val="002A2FAE"/>
    <w:rsid w:val="0092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F4C6"/>
  <w15:docId w15:val="{D67F1DB3-A578-4C98-A048-C22C4A60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2024-04-29T08:51:00Z</dcterms:created>
  <dcterms:modified xsi:type="dcterms:W3CDTF">2024-04-29T08:52:00Z</dcterms:modified>
</cp:coreProperties>
</file>